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4F6087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 марта</w:t>
      </w:r>
      <w:r w:rsidR="002A3CBC">
        <w:rPr>
          <w:sz w:val="22"/>
          <w:szCs w:val="22"/>
        </w:rPr>
        <w:t xml:space="preserve"> 2019 № </w:t>
      </w:r>
      <w:r>
        <w:rPr>
          <w:sz w:val="22"/>
          <w:szCs w:val="22"/>
        </w:rPr>
        <w:t>149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F6087">
        <w:rPr>
          <w:b/>
        </w:rPr>
        <w:t>30</w:t>
      </w:r>
      <w:r w:rsidR="00950708">
        <w:rPr>
          <w:b/>
        </w:rPr>
        <w:t xml:space="preserve"> </w:t>
      </w:r>
      <w:r w:rsidR="004F6087">
        <w:rPr>
          <w:b/>
        </w:rPr>
        <w:t>апреля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4F6087">
        <w:rPr>
          <w:b/>
        </w:rPr>
        <w:t>5</w:t>
      </w:r>
      <w:r w:rsidR="00950708">
        <w:rPr>
          <w:b/>
        </w:rPr>
        <w:t xml:space="preserve"> часов </w:t>
      </w:r>
      <w:r w:rsidR="00A10C99">
        <w:rPr>
          <w:b/>
        </w:rPr>
        <w:t>00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F6087">
        <w:t>19</w:t>
      </w:r>
      <w:r w:rsidR="00950708">
        <w:t xml:space="preserve"> </w:t>
      </w:r>
      <w:r w:rsidR="004F6087">
        <w:t>марта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4F6087">
        <w:t>149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4F6087">
            <w:pPr>
              <w:jc w:val="both"/>
            </w:pPr>
            <w:r w:rsidRPr="00E32C0E">
              <w:t>38:08:</w:t>
            </w:r>
            <w:r w:rsidR="004F6087">
              <w:t>010102</w:t>
            </w:r>
            <w:r w:rsidR="004817DB">
              <w:t>:</w:t>
            </w:r>
            <w:r w:rsidR="004F6087">
              <w:t>259</w:t>
            </w:r>
          </w:p>
        </w:tc>
      </w:tr>
      <w:tr w:rsidR="00477AF1" w:rsidRPr="00F13A4B" w:rsidTr="00632ADF">
        <w:trPr>
          <w:trHeight w:val="305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477AF1" w:rsidP="004F608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F6087">
              <w:t>сенокошения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4F6087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4F6087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4F6087">
              <w:rPr>
                <w:bCs/>
                <w:sz w:val="22"/>
                <w:szCs w:val="22"/>
              </w:rPr>
              <w:t>Анга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4F6087">
              <w:rPr>
                <w:bCs/>
                <w:sz w:val="22"/>
                <w:szCs w:val="22"/>
              </w:rPr>
              <w:t>Школьная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r w:rsidR="004F6087">
              <w:rPr>
                <w:bCs/>
                <w:sz w:val="22"/>
                <w:szCs w:val="22"/>
              </w:rPr>
              <w:t>15С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F6087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5522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4F6087" w:rsidRDefault="004F6087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4F6087" w:rsidP="009E3FB9">
            <w:r>
              <w:rPr>
                <w:b/>
              </w:rPr>
              <w:t>9166,52</w:t>
            </w:r>
            <w:r w:rsidR="00C729D1">
              <w:rPr>
                <w:b/>
              </w:rPr>
              <w:t xml:space="preserve"> (де</w:t>
            </w:r>
            <w:r>
              <w:rPr>
                <w:b/>
              </w:rPr>
              <w:t>в</w:t>
            </w:r>
            <w:r w:rsidR="00C729D1">
              <w:rPr>
                <w:b/>
              </w:rPr>
              <w:t xml:space="preserve">ять тысяч </w:t>
            </w:r>
            <w:r>
              <w:rPr>
                <w:b/>
              </w:rPr>
              <w:t>сто шестьдесят шесть</w:t>
            </w:r>
            <w:r w:rsidR="00C729D1">
              <w:rPr>
                <w:b/>
              </w:rPr>
              <w:t>) рублей</w:t>
            </w:r>
            <w:r>
              <w:rPr>
                <w:b/>
              </w:rPr>
              <w:t>, 52 копейки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4F6087" w:rsidP="004F6087">
            <w:pPr>
              <w:rPr>
                <w:b/>
                <w:bCs/>
              </w:rPr>
            </w:pPr>
            <w:r>
              <w:rPr>
                <w:b/>
              </w:rPr>
              <w:t>275</w:t>
            </w:r>
            <w:r w:rsidR="00632ADF">
              <w:rPr>
                <w:b/>
              </w:rPr>
              <w:t>,00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двести семьдесят пять</w:t>
            </w:r>
            <w:r w:rsidR="00C729D1">
              <w:rPr>
                <w:b/>
              </w:rPr>
              <w:t>)</w:t>
            </w:r>
            <w:r>
              <w:rPr>
                <w:b/>
              </w:rPr>
              <w:t xml:space="preserve"> рублей</w:t>
            </w:r>
          </w:p>
        </w:tc>
      </w:tr>
      <w:tr w:rsidR="00632ADF" w:rsidTr="009E3FB9">
        <w:tc>
          <w:tcPr>
            <w:tcW w:w="4785" w:type="dxa"/>
          </w:tcPr>
          <w:p w:rsidR="00632ADF" w:rsidRPr="009E3FB9" w:rsidRDefault="00632ADF" w:rsidP="00632A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Размер задатка (</w:t>
            </w:r>
            <w:r>
              <w:rPr>
                <w:b/>
                <w:sz w:val="22"/>
                <w:szCs w:val="22"/>
              </w:rPr>
              <w:t>100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632ADF" w:rsidRPr="00632ADF" w:rsidRDefault="00632ADF" w:rsidP="00301883">
            <w:r>
              <w:rPr>
                <w:b/>
              </w:rPr>
              <w:t>9166,52 (девять тысяч сто шестьдесят шесть) рублей, 52 копейки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32ADF">
        <w:rPr>
          <w:b/>
        </w:rPr>
        <w:t>26</w:t>
      </w:r>
      <w:r w:rsidR="00C729D1">
        <w:rPr>
          <w:b/>
        </w:rPr>
        <w:t xml:space="preserve"> </w:t>
      </w:r>
      <w:r w:rsidR="00632ADF">
        <w:rPr>
          <w:b/>
        </w:rPr>
        <w:t>апреля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32ADF">
        <w:t>29</w:t>
      </w:r>
      <w:r w:rsidR="00C729D1">
        <w:t>.0</w:t>
      </w:r>
      <w:r w:rsidR="00632ADF">
        <w:t>4</w:t>
      </w:r>
      <w:r w:rsidR="00C729D1">
        <w:t xml:space="preserve">.2019 в </w:t>
      </w:r>
      <w:r w:rsidR="00632ADF">
        <w:t>9</w:t>
      </w:r>
      <w:r w:rsidR="00C729D1">
        <w:t xml:space="preserve"> часов </w:t>
      </w:r>
      <w:r w:rsidR="004817DB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2D19BB">
        <w:t>40101810250048010001</w:t>
      </w:r>
      <w:r w:rsidR="002D19BB" w:rsidRPr="00ED239C">
        <w:t>,</w:t>
      </w:r>
      <w:r w:rsidRPr="00ED239C">
        <w:t xml:space="preserve">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lastRenderedPageBreak/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334C41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</w:t>
      </w:r>
      <w:r w:rsidR="00931713">
        <w:t xml:space="preserve"> рабочих </w:t>
      </w:r>
      <w:r w:rsidRPr="007904CA">
        <w:t xml:space="preserve">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</w:t>
      </w:r>
      <w:r w:rsidRPr="00F13A4B">
        <w:lastRenderedPageBreak/>
        <w:t>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цена земельного участка определяется в </w:t>
      </w:r>
      <w:r w:rsidRPr="0015146F">
        <w:lastRenderedPageBreak/>
        <w:t>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632ADF">
        <w:rPr>
          <w:b/>
        </w:rPr>
        <w:t>30 апреля</w:t>
      </w:r>
      <w:r w:rsidR="000325C0">
        <w:rPr>
          <w:b/>
        </w:rPr>
        <w:t xml:space="preserve"> 2019 года в </w:t>
      </w:r>
      <w:r w:rsidR="004817DB">
        <w:rPr>
          <w:b/>
        </w:rPr>
        <w:t>1</w:t>
      </w:r>
      <w:r w:rsidR="00632ADF">
        <w:rPr>
          <w:b/>
        </w:rPr>
        <w:t>5</w:t>
      </w:r>
      <w:r w:rsidR="000325C0">
        <w:rPr>
          <w:b/>
        </w:rPr>
        <w:t xml:space="preserve"> часов </w:t>
      </w:r>
      <w:r w:rsidR="004817DB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632AD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632ADF">
        <w:t xml:space="preserve"> </w:t>
      </w:r>
      <w:proofErr w:type="spellStart"/>
      <w:r w:rsidR="00632ADF">
        <w:t>р.п</w:t>
      </w:r>
      <w:proofErr w:type="spellEnd"/>
      <w:r w:rsidR="00632ADF">
        <w:t xml:space="preserve"> </w:t>
      </w:r>
      <w:proofErr w:type="spellStart"/>
      <w:r w:rsidR="00632ADF">
        <w:t>Качуг</w:t>
      </w:r>
      <w:proofErr w:type="spellEnd"/>
      <w:r w:rsidR="00632ADF">
        <w:t>, ул</w:t>
      </w:r>
      <w:proofErr w:type="gramStart"/>
      <w:r w:rsidR="00632ADF">
        <w:t>.Л</w:t>
      </w:r>
      <w:proofErr w:type="gramEnd"/>
      <w:r w:rsidR="00632ADF">
        <w:t>енских Событий</w:t>
      </w:r>
      <w:r>
        <w:t xml:space="preserve">, </w:t>
      </w:r>
      <w:r w:rsidR="00632ADF">
        <w:t xml:space="preserve">  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</w:t>
      </w:r>
      <w:r w:rsidR="00524326" w:rsidRPr="00755EB8">
        <w:rPr>
          <w:snapToGrid w:val="0"/>
        </w:rPr>
        <w:t xml:space="preserve">  </w:t>
      </w:r>
      <w:r w:rsidR="00524326" w:rsidRPr="00524326">
        <w:rPr>
          <w:sz w:val="28"/>
          <w:szCs w:val="28"/>
        </w:rPr>
        <w:t>указанных  в  выписке из ЕГРН об основных характеристиках и зарегистрированных правах на объект недвижимости  Участка</w:t>
      </w:r>
      <w:r>
        <w:rPr>
          <w:sz w:val="28"/>
          <w:szCs w:val="28"/>
        </w:rPr>
        <w:t>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2561840</w:t>
      </w:r>
      <w:r w:rsidR="00632ADF">
        <w:rPr>
          <w:sz w:val="28"/>
          <w:szCs w:val="28"/>
        </w:rPr>
        <w:t>2</w:t>
      </w:r>
      <w:r>
        <w:rPr>
          <w:sz w:val="28"/>
          <w:szCs w:val="28"/>
        </w:rPr>
        <w:t xml:space="preserve">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82442F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Продавец гарантирует, что отчуждаемый земельный участок ранее никому не продан, не обещан быть проданным, не отчужден иным способом, не </w:t>
      </w:r>
      <w:r>
        <w:rPr>
          <w:sz w:val="28"/>
          <w:szCs w:val="28"/>
        </w:rPr>
        <w:lastRenderedPageBreak/>
        <w:t>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8C4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C41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087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326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2ADF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1D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1713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3FE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D01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3C45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95D9-F4DB-420D-8DEE-371E680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8</cp:revision>
  <cp:lastPrinted>2019-03-27T02:14:00Z</cp:lastPrinted>
  <dcterms:created xsi:type="dcterms:W3CDTF">2019-02-07T08:42:00Z</dcterms:created>
  <dcterms:modified xsi:type="dcterms:W3CDTF">2019-03-27T07:52:00Z</dcterms:modified>
</cp:coreProperties>
</file>